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6C9A" w14:textId="3D5EF7DF" w:rsidR="00250188" w:rsidRDefault="00250188">
      <w:r>
        <w:t>Transkrypcja do filmu</w:t>
      </w:r>
    </w:p>
    <w:p w14:paraId="6DA04422" w14:textId="3A036442" w:rsidR="00250188" w:rsidRDefault="00250188">
      <w:r>
        <w:t>Na pierwszym kadrze pokazan</w:t>
      </w:r>
      <w:r w:rsidR="000518CA">
        <w:t>a</w:t>
      </w:r>
      <w:r>
        <w:t xml:space="preserve"> jest policjant</w:t>
      </w:r>
      <w:r w:rsidR="000518CA">
        <w:t>ka pilnująca zatrzymanego mężczyznę. Kolejny kadr przedstawia zabezpieczenie odcisków palców. Na kolejnym ujęciu widać jak mężczyzna jest prowadzony przez nieumundurowanego funkcjonariusza policji do radiowozu służbowego</w:t>
      </w:r>
      <w:r w:rsidR="00707C13">
        <w:t xml:space="preserve">. </w:t>
      </w:r>
      <w:r w:rsidR="000518CA">
        <w:t>Film trwa 16 sekund. Jest pozbawiony dźwięku.</w:t>
      </w:r>
    </w:p>
    <w:sectPr w:rsidR="0025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88"/>
    <w:rsid w:val="000518CA"/>
    <w:rsid w:val="00250188"/>
    <w:rsid w:val="0055134F"/>
    <w:rsid w:val="00707C13"/>
    <w:rsid w:val="00A4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812C"/>
  <w15:chartTrackingRefBased/>
  <w15:docId w15:val="{BFDBB8EE-26D9-4C3C-8D3C-7B3E7894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0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0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0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0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0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0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0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0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0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0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0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0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01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01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01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01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01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01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0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0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0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0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01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01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01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0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01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0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Tarasiewicz</dc:creator>
  <cp:keywords/>
  <dc:description/>
  <cp:lastModifiedBy>Administrator Komenda Powiatowa Policji w Krapkowicach</cp:lastModifiedBy>
  <cp:revision>2</cp:revision>
  <dcterms:created xsi:type="dcterms:W3CDTF">2025-10-17T06:54:00Z</dcterms:created>
  <dcterms:modified xsi:type="dcterms:W3CDTF">2025-10-17T06:54:00Z</dcterms:modified>
</cp:coreProperties>
</file>