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C9" w:rsidRDefault="00EA04FD">
      <w:r>
        <w:t>Policjantka opowiada o mężczyźnie, który przyjechał złożyć zawiadomienie na kolegę do Komendy Powiatowej Policji w Krapkowicach. Mężczyzna przyjechał rowerem mając 3 promile alkoholu a następnie zaparkował na miejscu dla osób z niepełnosprawnością. Teraz jego sprawą zajmie się sąd. W tle emitowane jest nagranie z monitoringu.</w:t>
      </w:r>
      <w:bookmarkStart w:id="0" w:name="_GoBack"/>
      <w:bookmarkEnd w:id="0"/>
    </w:p>
    <w:sectPr w:rsidR="0019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FD"/>
    <w:rsid w:val="001906C9"/>
    <w:rsid w:val="00E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83B6"/>
  <w15:chartTrackingRefBased/>
  <w15:docId w15:val="{E6479AB3-C0AE-4427-9124-00E31DA1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2025-08-22T10:32:00Z</dcterms:created>
  <dcterms:modified xsi:type="dcterms:W3CDTF">2025-08-22T10:35:00Z</dcterms:modified>
</cp:coreProperties>
</file>